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240" w:line="331.2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HUDEBNÍ NAUKA OSOBLAHA (5. ročník)</w:t>
      </w:r>
    </w:p>
    <w:p w:rsidR="00000000" w:rsidDel="00000000" w:rsidP="00000000" w:rsidRDefault="00000000" w:rsidRPr="00000000" w14:paraId="00000002">
      <w:pPr>
        <w:spacing w:before="240" w:line="331.2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zadání na týden 20. - 26. dubna 2020</w:t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b w:val="1"/>
          <w:rtl w:val="0"/>
        </w:rPr>
        <w:t xml:space="preserve">Stupnice paralelní a stejnojmenné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Přečti si a vypracuj podle zadání na přiloženém obrázku.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42037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20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