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HN Osoblaha, Holčovice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20. - 26. 4. 2020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Přípravné studium</w:t>
      </w:r>
      <w:r w:rsidDel="00000000" w:rsidR="00000000" w:rsidRPr="00000000">
        <w:rPr>
          <w:rtl w:val="0"/>
        </w:rPr>
        <w:tab/>
        <w:tab/>
        <w:t xml:space="preserve">pojmy: piano, forte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pracovní list pro PS)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ročník</w:t>
      </w:r>
      <w:r w:rsidDel="00000000" w:rsidR="00000000" w:rsidRPr="00000000">
        <w:rPr>
          <w:rtl w:val="0"/>
        </w:rPr>
        <w:tab/>
        <w:tab/>
        <w:tab/>
        <w:t xml:space="preserve">nota půlová s tečkou, nota čtvrťová s tečkou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pracovní list pro 1. ročník)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ročník</w:t>
        <w:tab/>
      </w:r>
      <w:r w:rsidDel="00000000" w:rsidR="00000000" w:rsidRPr="00000000">
        <w:rPr>
          <w:rtl w:val="0"/>
        </w:rPr>
        <w:tab/>
        <w:tab/>
        <w:t xml:space="preserve">tvoření kvintakordu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pracovní list pro 2. ročník)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ročník</w:t>
        <w:tab/>
      </w:r>
      <w:r w:rsidDel="00000000" w:rsidR="00000000" w:rsidRPr="00000000">
        <w:rPr>
          <w:rtl w:val="0"/>
        </w:rPr>
        <w:tab/>
        <w:tab/>
        <w:t xml:space="preserve">stupnice mollové s b, A. Dvořák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pracovní list pro 3. ročník)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ročník</w:t>
        <w:tab/>
      </w:r>
      <w:r w:rsidDel="00000000" w:rsidR="00000000" w:rsidRPr="00000000">
        <w:rPr>
          <w:rtl w:val="0"/>
        </w:rPr>
        <w:tab/>
        <w:tab/>
        <w:t xml:space="preserve">W. A. Mozart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pracovní list pro 4. ročník)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ročník</w:t>
        <w:tab/>
      </w:r>
      <w:r w:rsidDel="00000000" w:rsidR="00000000" w:rsidRPr="00000000">
        <w:rPr>
          <w:rtl w:val="0"/>
        </w:rPr>
        <w:tab/>
        <w:tab/>
        <w:t xml:space="preserve">stupnice stejnojmenné a paralelní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 xml:space="preserve">(viz pracovní list pro 5. ročník)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